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39" w:rsidRDefault="00580939" w:rsidP="00580939">
      <w:pPr>
        <w:pBdr>
          <w:bottom w:val="single" w:sz="12" w:space="1" w:color="auto"/>
        </w:pBdr>
        <w:tabs>
          <w:tab w:val="left" w:pos="765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АДВОКАТСКАЯ ПАЛАТА РЕСПУБЛИКИ ТЫВА</w:t>
      </w:r>
    </w:p>
    <w:p w:rsidR="00580939" w:rsidRPr="00BA2D02" w:rsidRDefault="00580939" w:rsidP="00580939">
      <w:pPr>
        <w:tabs>
          <w:tab w:val="left" w:pos="7650"/>
        </w:tabs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A2D02">
        <w:rPr>
          <w:rFonts w:ascii="Times New Roman" w:hAnsi="Times New Roman"/>
          <w:b/>
          <w:sz w:val="20"/>
          <w:szCs w:val="20"/>
        </w:rPr>
        <w:t>667010  Республика</w:t>
      </w:r>
      <w:proofErr w:type="gramEnd"/>
      <w:r w:rsidRPr="00BA2D02">
        <w:rPr>
          <w:rFonts w:ascii="Times New Roman" w:hAnsi="Times New Roman"/>
          <w:b/>
          <w:sz w:val="20"/>
          <w:szCs w:val="20"/>
        </w:rPr>
        <w:t xml:space="preserve"> Тыва, г. Кызыл, ул. Калинина, 7 А, Тел./факс 8 (39422) 2-29-80</w:t>
      </w:r>
    </w:p>
    <w:p w:rsidR="00580939" w:rsidRPr="00B41D8D" w:rsidRDefault="00580939" w:rsidP="00580939">
      <w:pPr>
        <w:pStyle w:val="a3"/>
        <w:shd w:val="clear" w:color="auto" w:fill="FFFFFF"/>
        <w:spacing w:before="150" w:after="207"/>
        <w:jc w:val="center"/>
        <w:rPr>
          <w:b/>
          <w:sz w:val="28"/>
          <w:szCs w:val="28"/>
        </w:rPr>
      </w:pPr>
      <w:r w:rsidRPr="00B41D8D">
        <w:rPr>
          <w:b/>
          <w:sz w:val="28"/>
          <w:szCs w:val="28"/>
        </w:rPr>
        <w:t xml:space="preserve">Р Е Ш Е Н И Е </w:t>
      </w:r>
      <w:r w:rsidRPr="00B41D8D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03</w:t>
      </w:r>
      <w:bookmarkStart w:id="0" w:name="_GoBack"/>
      <w:bookmarkEnd w:id="0"/>
    </w:p>
    <w:p w:rsidR="00580939" w:rsidRPr="004B201B" w:rsidRDefault="00580939" w:rsidP="00580939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 w:rsidRPr="004B20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Адвокатской палаты Республики Тыва</w:t>
      </w:r>
    </w:p>
    <w:p w:rsidR="00580939" w:rsidRPr="004B201B" w:rsidRDefault="00580939" w:rsidP="00580939">
      <w:pPr>
        <w:pStyle w:val="a3"/>
        <w:shd w:val="clear" w:color="auto" w:fill="FFFFFF"/>
        <w:spacing w:before="150" w:after="207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января 2021 года</w:t>
      </w:r>
    </w:p>
    <w:p w:rsidR="00580939" w:rsidRDefault="00580939" w:rsidP="00580939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 w:rsidRPr="004B201B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дополнений в Регламент Ревизионной комиссии </w:t>
      </w:r>
    </w:p>
    <w:p w:rsidR="00580939" w:rsidRPr="004B201B" w:rsidRDefault="00580939" w:rsidP="00580939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>
        <w:rPr>
          <w:sz w:val="28"/>
          <w:szCs w:val="28"/>
        </w:rPr>
        <w:t>Адвокатской палаты Республики Тыва»</w:t>
      </w:r>
    </w:p>
    <w:p w:rsidR="00580939" w:rsidRPr="004B201B" w:rsidRDefault="00580939" w:rsidP="00580939">
      <w:pPr>
        <w:pStyle w:val="a3"/>
        <w:shd w:val="clear" w:color="auto" w:fill="FFFFFF"/>
        <w:spacing w:before="150" w:after="207"/>
        <w:jc w:val="both"/>
        <w:rPr>
          <w:sz w:val="28"/>
          <w:szCs w:val="28"/>
        </w:rPr>
      </w:pPr>
      <w:r w:rsidRPr="004B20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реализации норм </w:t>
      </w:r>
      <w:r w:rsidRPr="004B201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4B201B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4B201B">
        <w:rPr>
          <w:sz w:val="28"/>
          <w:szCs w:val="28"/>
        </w:rPr>
        <w:t xml:space="preserve"> Федерального закона «Об адвокатской деятельности и адвокатуре в Российской Федерации» от 31 мая 2002 года № </w:t>
      </w:r>
      <w:r>
        <w:rPr>
          <w:sz w:val="28"/>
          <w:szCs w:val="28"/>
        </w:rPr>
        <w:t>63-ФЗ в целях упорядочения работы по</w:t>
      </w:r>
      <w:r w:rsidRPr="00864B97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864B97">
        <w:rPr>
          <w:sz w:val="28"/>
          <w:szCs w:val="28"/>
        </w:rPr>
        <w:t xml:space="preserve"> контроля за финансово - хозяйственной деятельностью </w:t>
      </w:r>
      <w:r>
        <w:rPr>
          <w:sz w:val="28"/>
          <w:szCs w:val="28"/>
        </w:rPr>
        <w:t>А</w:t>
      </w:r>
      <w:r w:rsidRPr="00864B97">
        <w:rPr>
          <w:sz w:val="28"/>
          <w:szCs w:val="28"/>
        </w:rPr>
        <w:t xml:space="preserve">двокатской палаты </w:t>
      </w:r>
      <w:r>
        <w:rPr>
          <w:sz w:val="28"/>
          <w:szCs w:val="28"/>
        </w:rPr>
        <w:t>Республики Тыва,</w:t>
      </w:r>
      <w:r w:rsidRPr="004B201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80939" w:rsidRPr="007336AE" w:rsidRDefault="00580939" w:rsidP="00580939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Внести в Регламент Ревизионной комиссии Адвокатской палаты Республики Тыва, утвержденной решением Совета Адвокатской палаты Республики Тыва № 19 от 15.02.2018 года следующие изменения:</w:t>
      </w:r>
    </w:p>
    <w:p w:rsidR="00580939" w:rsidRPr="001B2058" w:rsidRDefault="00580939" w:rsidP="00580939">
      <w:pPr>
        <w:pStyle w:val="a3"/>
        <w:shd w:val="clear" w:color="auto" w:fill="FFFFFF"/>
        <w:spacing w:before="150" w:beforeAutospacing="0" w:after="207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пункт 2 Регламента Ревизионной комиссии Адвокатской палаты Республики Тыва изложить в следующей редакции:</w:t>
      </w:r>
    </w:p>
    <w:p w:rsidR="00580939" w:rsidRDefault="00580939" w:rsidP="00580939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 w:rsidRPr="001B2058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1B2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4B97">
        <w:rPr>
          <w:sz w:val="28"/>
          <w:szCs w:val="28"/>
        </w:rPr>
        <w:t>Ревизионная комиссия избирается из числа адвокатов, сведения о которых внесены в региональный реестр адвокатов Республики Тыва</w:t>
      </w:r>
      <w:r>
        <w:rPr>
          <w:sz w:val="28"/>
          <w:szCs w:val="28"/>
        </w:rPr>
        <w:t xml:space="preserve"> </w:t>
      </w:r>
      <w:r w:rsidRPr="0087771B">
        <w:rPr>
          <w:b/>
          <w:sz w:val="28"/>
          <w:szCs w:val="28"/>
        </w:rPr>
        <w:t>сроком на 2 года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0939" w:rsidRPr="00864B97" w:rsidRDefault="00580939" w:rsidP="00580939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15 </w:t>
      </w:r>
      <w:r>
        <w:rPr>
          <w:color w:val="000000"/>
          <w:sz w:val="28"/>
          <w:szCs w:val="28"/>
          <w:shd w:val="clear" w:color="auto" w:fill="FFFFFF"/>
        </w:rPr>
        <w:t>Регламента Ревизионной комиссии Адвокатской палаты Республики Тыва исключить».</w:t>
      </w:r>
    </w:p>
    <w:p w:rsidR="00580939" w:rsidRDefault="00580939" w:rsidP="00580939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членов Ревизионной комиссии Адвокатской палаты Республики Тыва с настоящим решением. </w:t>
      </w:r>
    </w:p>
    <w:p w:rsidR="00580939" w:rsidRDefault="00580939" w:rsidP="00580939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принятия и подлежит опубликованию на официальном сайте Адвокатской палаты Республики Тыва. </w:t>
      </w:r>
    </w:p>
    <w:p w:rsidR="00580939" w:rsidRPr="004B201B" w:rsidRDefault="00580939" w:rsidP="00580939">
      <w:pPr>
        <w:pStyle w:val="a3"/>
        <w:shd w:val="clear" w:color="auto" w:fill="FFFFFF"/>
        <w:spacing w:before="150" w:beforeAutospacing="0" w:after="207" w:afterAutospacing="0"/>
        <w:ind w:firstLine="708"/>
        <w:jc w:val="both"/>
        <w:rPr>
          <w:sz w:val="28"/>
          <w:szCs w:val="28"/>
        </w:rPr>
      </w:pPr>
    </w:p>
    <w:p w:rsidR="00580939" w:rsidRDefault="00580939" w:rsidP="00580939">
      <w:pPr>
        <w:pStyle w:val="a3"/>
        <w:shd w:val="clear" w:color="auto" w:fill="FFFFFF"/>
        <w:spacing w:before="150" w:beforeAutospacing="0" w:after="2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Адвокатской палаты </w:t>
      </w:r>
    </w:p>
    <w:p w:rsidR="00580939" w:rsidRPr="004B201B" w:rsidRDefault="00580939" w:rsidP="00580939">
      <w:pPr>
        <w:pStyle w:val="a3"/>
        <w:shd w:val="clear" w:color="auto" w:fill="FFFFFF"/>
        <w:spacing w:before="150" w:beforeAutospacing="0" w:after="207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Монге</w:t>
      </w:r>
      <w:proofErr w:type="spellEnd"/>
      <w:r>
        <w:rPr>
          <w:sz w:val="28"/>
          <w:szCs w:val="28"/>
        </w:rPr>
        <w:t xml:space="preserve"> Ш.Р. </w:t>
      </w:r>
    </w:p>
    <w:p w:rsidR="0055454D" w:rsidRDefault="0055454D"/>
    <w:sectPr w:rsidR="005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31D42"/>
    <w:multiLevelType w:val="hybridMultilevel"/>
    <w:tmpl w:val="D870C586"/>
    <w:lvl w:ilvl="0" w:tplc="0AE40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5"/>
    <w:rsid w:val="0055454D"/>
    <w:rsid w:val="00580939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2CB7-32F6-410F-AB7F-09064FCE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2021-04-05T10:22:00Z</dcterms:created>
  <dcterms:modified xsi:type="dcterms:W3CDTF">2021-04-05T10:25:00Z</dcterms:modified>
</cp:coreProperties>
</file>