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E9" w:rsidRDefault="00A86A6B" w:rsidP="00A86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6A6B" w:rsidRDefault="00A86A6B" w:rsidP="00A86A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Совета АП РТ № 23/2 от «05» декабря 2017 года</w:t>
      </w:r>
    </w:p>
    <w:p w:rsidR="00A86A6B" w:rsidRDefault="00A86A6B" w:rsidP="00A86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6A6B" w:rsidRDefault="00A86A6B" w:rsidP="00A8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6A6B" w:rsidRDefault="00A86A6B" w:rsidP="00A8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Наградной комиссии Адвокатской Палаты Республики Тыва</w:t>
      </w:r>
    </w:p>
    <w:p w:rsidR="00A86A6B" w:rsidRDefault="00A86A6B" w:rsidP="00BE1FBE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6A6B" w:rsidRDefault="00A86A6B" w:rsidP="00BE1FBE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Наградная комиссия Адвокатской палаты Республики Тыва создается и формируется Решением Совета Адвокатской палаты Республики Тыва для обеспечения реализации установленных Положением о наградах и поощрениях Адвокатской палаты Республики Тыва полномочий в сфере наград и поощрений, с целью подготовки и предоставлению документов о награждении адвокатов наградами, поощрениями Федеральной палаты адвокатов, Адвокатской палаты Республики Тыва, государственных и исполнительных органов, а также</w:t>
      </w:r>
      <w:r w:rsidR="00AA4E6D">
        <w:rPr>
          <w:rFonts w:ascii="Times New Roman" w:hAnsi="Times New Roman" w:cs="Times New Roman"/>
          <w:sz w:val="28"/>
          <w:szCs w:val="28"/>
        </w:rPr>
        <w:t xml:space="preserve"> о лишением наград и поощрений.</w:t>
      </w:r>
    </w:p>
    <w:p w:rsidR="00AA4E6D" w:rsidRDefault="00AA4E6D" w:rsidP="00BE1FBE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Конституцией Республики Тыва, Федеральным законом «Об адвокатской деятельности и адвокатуре в Российской Федерации», Кодексом профессиональной этики адвокатов, Положением о наградах и поощрениях Федеральной палаты адвокатов Российской Федерации, Адвокатской палаты Республики Тыва, иными нормативными актами, настоящим Положением, решениями Совета Адвокатской палаты Республики Тыва.</w:t>
      </w:r>
    </w:p>
    <w:p w:rsidR="00AA4E6D" w:rsidRDefault="00AA4E6D" w:rsidP="00BE1FBE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комиссии по наградам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поощрениям  адвокатов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7DC4" w:rsidRDefault="00257DC4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документов и предложений Совету Адвокатской палаты Республики Тыва по формированию награждений адвокатов наградами и поощрениями Федеральной палаты адвокатов РФ и Адвокатской палаты Республики Тыва, наградами и поощрениями органов государственной и исполнительной власти, а также по формированию лишения наград и поощрений;</w:t>
      </w:r>
    </w:p>
    <w:p w:rsidR="00257DC4" w:rsidRPr="00257DC4" w:rsidRDefault="00257DC4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установленных Положением о наградах и поощрениях Адвокатской палаты Республики Тыва полномочий в сфере наград и поощрений.</w:t>
      </w:r>
    </w:p>
    <w:p w:rsidR="00257DC4" w:rsidRDefault="00257DC4" w:rsidP="00BE1FBE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возложенных на нее задач Комиссии:</w:t>
      </w:r>
    </w:p>
    <w:p w:rsidR="00560F33" w:rsidRDefault="00257DC4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7DC4">
        <w:rPr>
          <w:rFonts w:ascii="Times New Roman" w:hAnsi="Times New Roman" w:cs="Times New Roman"/>
          <w:sz w:val="28"/>
          <w:szCs w:val="28"/>
        </w:rPr>
        <w:t xml:space="preserve">– рассматривает </w:t>
      </w:r>
      <w:r>
        <w:rPr>
          <w:rFonts w:ascii="Times New Roman" w:hAnsi="Times New Roman" w:cs="Times New Roman"/>
          <w:sz w:val="28"/>
          <w:szCs w:val="28"/>
        </w:rPr>
        <w:t>внесенные в Комиссию, Совет и президенту Адвокатской палаты Республики Тыва ходатайства и представления к присвоению адвокатов наградами и поощрениями Федеральной палаты адвокатов РФ, Адвокатс</w:t>
      </w:r>
      <w:r w:rsidR="00560F33">
        <w:rPr>
          <w:rFonts w:ascii="Times New Roman" w:hAnsi="Times New Roman" w:cs="Times New Roman"/>
          <w:sz w:val="28"/>
          <w:szCs w:val="28"/>
        </w:rPr>
        <w:t>кой палаты РТ, государственных и исполнительных органов;</w:t>
      </w:r>
    </w:p>
    <w:p w:rsidR="00257DC4" w:rsidRDefault="00560F33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внесенные в Комиссию, Совету и президенту Адвокатской палаты Республики Тыва ходатайства, заявления и жалобы к лишению адвокатов наград и поощрений;</w:t>
      </w:r>
    </w:p>
    <w:p w:rsidR="00560F33" w:rsidRDefault="00560F33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проверяет представленные для награждения документы на соответствие требованиям Положения о наградах и поощрениях Адвокатской палаты Республики Тыва;</w:t>
      </w:r>
    </w:p>
    <w:p w:rsidR="00560F33" w:rsidRDefault="00560F33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Совет Адвокатской палаты Республики Тыва документы о возможном награждении адвокатов наградами и поощрениями Федеральной палаты адвокатов РФ, Адвокатской палаты Республики Тыва, органов государственной и исполнительной власти;</w:t>
      </w:r>
    </w:p>
    <w:p w:rsidR="00560F33" w:rsidRDefault="00560F33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письменному требованию </w:t>
      </w:r>
      <w:r w:rsidR="00C865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сведения об отрицательных решениях </w:t>
      </w:r>
      <w:r w:rsidR="00C86532">
        <w:rPr>
          <w:rFonts w:ascii="Times New Roman" w:hAnsi="Times New Roman" w:cs="Times New Roman"/>
          <w:sz w:val="28"/>
          <w:szCs w:val="28"/>
        </w:rPr>
        <w:t>о награждениях и поощрениях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532">
        <w:rPr>
          <w:rFonts w:ascii="Times New Roman" w:hAnsi="Times New Roman" w:cs="Times New Roman"/>
          <w:sz w:val="28"/>
          <w:szCs w:val="28"/>
        </w:rPr>
        <w:t xml:space="preserve">адвокатов за нарушение норм Кодекса профессиональной этики </w:t>
      </w:r>
      <w:proofErr w:type="gramStart"/>
      <w:r w:rsidR="00C86532">
        <w:rPr>
          <w:rFonts w:ascii="Times New Roman" w:hAnsi="Times New Roman" w:cs="Times New Roman"/>
          <w:sz w:val="28"/>
          <w:szCs w:val="28"/>
        </w:rPr>
        <w:t>адвоката  и</w:t>
      </w:r>
      <w:proofErr w:type="gramEnd"/>
      <w:r w:rsidR="00C86532">
        <w:rPr>
          <w:rFonts w:ascii="Times New Roman" w:hAnsi="Times New Roman" w:cs="Times New Roman"/>
          <w:sz w:val="28"/>
          <w:szCs w:val="28"/>
        </w:rPr>
        <w:t xml:space="preserve"> иных обстоятельствах, послуживших отказу награждений и поощрений;</w:t>
      </w:r>
    </w:p>
    <w:p w:rsidR="00C86532" w:rsidRDefault="00C86532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по внесению изменений и дополнений в Положение о наградах и поощрениях Адвокатской палаты Республики Тыва и направляет их на утверждение в Совет Адвокатской палаты Республики Тыва;</w:t>
      </w:r>
    </w:p>
    <w:p w:rsidR="00C86532" w:rsidRDefault="00C86532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предложения, заявления граждан, юридических лиц, членов Совета, президента Адвокатской палаты Республики Тыва и самих адвокатов по вопросу награждения и лишения награждений и поощрений адвокатов Адвокатской палаты </w:t>
      </w:r>
      <w:r w:rsidR="00C27C5B">
        <w:rPr>
          <w:rFonts w:ascii="Times New Roman" w:hAnsi="Times New Roman" w:cs="Times New Roman"/>
          <w:sz w:val="28"/>
          <w:szCs w:val="28"/>
        </w:rPr>
        <w:t>Республики Тыва и улучшению деятельности Комиссии;</w:t>
      </w:r>
    </w:p>
    <w:p w:rsidR="00C27C5B" w:rsidRDefault="00C27C5B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организует коллективные встречи (собрания, совещания) с гражданами, адвокатами для обсуждения требований Положения о наградах и поощрениях Адвокатской палаты Республики Тыва, о лишении награждений и поощрений адвокатов;</w:t>
      </w:r>
    </w:p>
    <w:p w:rsidR="00C27C5B" w:rsidRDefault="00C27C5B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законодательством Российской Федерации Комиссия оказывает правовую помощь, участвует в рассмотрении дисциплинарных дел, находящихся на рассмотрении в квалификационной Комиссии Адвокатской палаты Республики Тыва по вопросам лишения наград и поощрений адвокатов за нарушение норм Кодекса профессиональной этики адвоката;</w:t>
      </w:r>
    </w:p>
    <w:p w:rsidR="00C27C5B" w:rsidRDefault="00C27C5B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11C">
        <w:rPr>
          <w:rFonts w:ascii="Times New Roman" w:hAnsi="Times New Roman" w:cs="Times New Roman"/>
          <w:sz w:val="28"/>
          <w:szCs w:val="28"/>
        </w:rPr>
        <w:t>истребует любые сведения об адвокатах в Адвокатской палате Республике Тыва для принятия решения о награждении и поощрении адвокатов Адвокатской палаты Республики Тыва и о лишении награждений и поощрений;</w:t>
      </w:r>
    </w:p>
    <w:p w:rsidR="00AA011C" w:rsidRDefault="00AA011C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со средствами массовой информации для освещения вопросов, связанных с реализацией требований Положения о наградах и поощрениях Адвокатской палаты Республики Тыва.</w:t>
      </w:r>
    </w:p>
    <w:p w:rsidR="00AA011C" w:rsidRDefault="0085428C" w:rsidP="00BE1FB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3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11C" w:rsidRPr="00AA011C">
        <w:rPr>
          <w:rFonts w:ascii="Times New Roman" w:hAnsi="Times New Roman" w:cs="Times New Roman"/>
          <w:b/>
          <w:sz w:val="28"/>
          <w:szCs w:val="28"/>
        </w:rPr>
        <w:t>Структура Комиссии</w:t>
      </w:r>
    </w:p>
    <w:p w:rsidR="00AA011C" w:rsidRDefault="00AA011C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C7A3B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рабочим органом Совета Адвокатской палаты Республики Тыва по вопросам, касающимся о награждениях, поощрениях и лишения наград и поощрений адвокатов Адвокатской палаты Республики Тыва.</w:t>
      </w:r>
    </w:p>
    <w:p w:rsidR="00FC7A3B" w:rsidRDefault="0085428C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Комиссия состоит из трех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 из числа</w:t>
      </w:r>
      <w:r w:rsidR="00FC7A3B">
        <w:rPr>
          <w:rFonts w:ascii="Times New Roman" w:hAnsi="Times New Roman" w:cs="Times New Roman"/>
          <w:sz w:val="28"/>
          <w:szCs w:val="28"/>
        </w:rPr>
        <w:t xml:space="preserve"> адвокатов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аппарата палаты</w:t>
      </w:r>
      <w:r w:rsidR="00FC7A3B">
        <w:rPr>
          <w:rFonts w:ascii="Times New Roman" w:hAnsi="Times New Roman" w:cs="Times New Roman"/>
          <w:sz w:val="28"/>
          <w:szCs w:val="28"/>
        </w:rPr>
        <w:t>, кандидатуры которых утверждаются Советом Адвокатской палаты Республики Тыва. Председатель Комиссии, заместитель и члены Комиссии назначаются решением Совета Адвокатской палаты Республики Тыва по предложению президента Адвокатской палаты Республики Тыва.</w:t>
      </w:r>
    </w:p>
    <w:p w:rsidR="00FC7A3B" w:rsidRDefault="00FC7A3B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комиссии (а в его отсутствие – заместитель) руководит заседаниями Комиссии, обеспечивает соблюдение регламентов и процедур, регулирующих их деятельность.</w:t>
      </w:r>
    </w:p>
    <w:p w:rsidR="00D65C5C" w:rsidRDefault="00D65C5C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технической организации работы Комиссии и координации деятельности </w:t>
      </w:r>
      <w:r w:rsidR="005A3C46">
        <w:rPr>
          <w:rFonts w:ascii="Times New Roman" w:hAnsi="Times New Roman" w:cs="Times New Roman"/>
          <w:sz w:val="28"/>
          <w:szCs w:val="28"/>
        </w:rPr>
        <w:t>ее членов Председателем Комиссии из числа членов Комиссии назначается Ответственный Секретарь, ответственный за ведение документации отражающей деятельность Комиссии.</w:t>
      </w:r>
    </w:p>
    <w:p w:rsidR="005A3C46" w:rsidRDefault="005A3C46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выполнения возложенных функции Председателю Комиссии и ее членам в необходимых случаях Советом Адвокатской Палаты Республики Тыва выдаются соответствующие доверенности.</w:t>
      </w:r>
    </w:p>
    <w:p w:rsidR="005A3C46" w:rsidRDefault="005A3C46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 работе в Комиссии по решению председателя комиссии могут привлекаться другие адвокаты, руководители адвокатских образований, специалисты, не являющиеся адвокатами.</w:t>
      </w:r>
    </w:p>
    <w:p w:rsidR="005A3C46" w:rsidRDefault="005A3C46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3C46" w:rsidRPr="005A3C46" w:rsidRDefault="005A3C46" w:rsidP="00BE1FBE">
      <w:pPr>
        <w:pStyle w:val="a3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46">
        <w:rPr>
          <w:rFonts w:ascii="Times New Roman" w:hAnsi="Times New Roman" w:cs="Times New Roman"/>
          <w:b/>
          <w:sz w:val="28"/>
          <w:szCs w:val="28"/>
        </w:rPr>
        <w:t>Регламент работы Комиссии</w:t>
      </w:r>
    </w:p>
    <w:p w:rsidR="005A3C46" w:rsidRDefault="005A3C46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2E15BB">
        <w:rPr>
          <w:rFonts w:ascii="Times New Roman" w:hAnsi="Times New Roman" w:cs="Times New Roman"/>
          <w:sz w:val="28"/>
          <w:szCs w:val="28"/>
        </w:rPr>
        <w:t>одного раза в квартал. Комиссия правомочна при участии в заседании более половины от числа членов Комиссии. На заседание Комиссии вправе принимать участие члены Совета, президент Адвокатской палаты Республики Тыва, адвокаты и иные лица.</w:t>
      </w:r>
    </w:p>
    <w:p w:rsidR="002E15BB" w:rsidRDefault="002E15BB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Внеочередные заседания Комиссии назначаются ее Председателем по инициативе двух и более членов Комиссии. Дата и место проведения внеочередного заседания Комиссии определяются </w:t>
      </w:r>
      <w:r w:rsidR="008B7AB8">
        <w:rPr>
          <w:rFonts w:ascii="Times New Roman" w:hAnsi="Times New Roman" w:cs="Times New Roman"/>
          <w:sz w:val="28"/>
          <w:szCs w:val="28"/>
        </w:rPr>
        <w:t>ее Председателем. Заседания Комиссии являются открытыми для участия любого члена адвокатской палаты, если Комиссия не примет иное решение.</w:t>
      </w:r>
    </w:p>
    <w:p w:rsidR="00727EF9" w:rsidRDefault="00727EF9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путем голосования. Решение считается принятым, если за него проголосовало большинство членов Комиссии от числа присутствующих на заседании Комиссии. Заседание Комиссии оформляются протоколами. В необходимых случаях в работе Комиссии должна обеспечиваться адвокатская тайна.</w:t>
      </w:r>
    </w:p>
    <w:p w:rsidR="00727EF9" w:rsidRDefault="00727EF9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заключительных принятых решениях, касающихся награждений, поощрений и лишений наград и поощрений адвокатов Адвокатской палаты Республики Тыва члены Комиссии сведения не разглашают. Награждения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  вручаются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A1">
        <w:rPr>
          <w:rFonts w:ascii="Times New Roman" w:hAnsi="Times New Roman" w:cs="Times New Roman"/>
          <w:sz w:val="28"/>
          <w:szCs w:val="28"/>
        </w:rPr>
        <w:t>и объявляются в торжественной обстановке. Сведения о лишении наград и поощрений фиксируются в соответствующих документах.</w:t>
      </w:r>
    </w:p>
    <w:p w:rsidR="00760FA1" w:rsidRDefault="00760FA1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ходатайства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награждении наградой одного из членов Комиссии, последний отстраняется от работы в Комиссии, о чем производится отметка в протоколе заседания Комиссии.</w:t>
      </w:r>
    </w:p>
    <w:p w:rsidR="00760FA1" w:rsidRDefault="0074140E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60FA1">
        <w:rPr>
          <w:rFonts w:ascii="Times New Roman" w:hAnsi="Times New Roman" w:cs="Times New Roman"/>
          <w:sz w:val="28"/>
          <w:szCs w:val="28"/>
        </w:rPr>
        <w:t>заседания Комиссии готовятся документы о возможном награждении или поощрении адвоката (адвокатов), а также о лишении наград и представляет его Совету Адвокатской палаты Республики Тыва.</w:t>
      </w:r>
    </w:p>
    <w:p w:rsidR="00760FA1" w:rsidRDefault="00760FA1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FA1" w:rsidRDefault="00760FA1" w:rsidP="00BE1FBE">
      <w:pPr>
        <w:pStyle w:val="a3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A1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760FA1" w:rsidRDefault="00760FA1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полномочий Председатель Комиссии и ее члены имеют права;</w:t>
      </w:r>
    </w:p>
    <w:p w:rsidR="0074140E" w:rsidRDefault="0074140E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сведения для принятия решения о награждениях, поощрениях или лишениях наград и поощрений у отдельных адвокатов, у руководителей адвокатских образований, у членов Совета и президента Адвокатской палаты Республики Тыва, у заявителей в связи с рассмотрением вопросов поощрения либо лишения наград;</w:t>
      </w:r>
    </w:p>
    <w:p w:rsidR="0074140E" w:rsidRDefault="0074140E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заслуживать предложения руководителей адвокатских образований, адвокатов, членов Совета, президента Адвокатской палаты Республики Тыва, граждан по вопросам, относящимся к компенсации Комиссии;</w:t>
      </w:r>
    </w:p>
    <w:p w:rsidR="0074140E" w:rsidRDefault="0074140E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тайну о предстоящих награждениях, поощрениях до их торжественного вручения или передачи;</w:t>
      </w:r>
    </w:p>
    <w:p w:rsidR="0074140E" w:rsidRDefault="0074140E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тайну о лишениях наград и поощрений, а также о дисциплинарных </w:t>
      </w:r>
      <w:r w:rsidR="00BE1FBE">
        <w:rPr>
          <w:rFonts w:ascii="Times New Roman" w:hAnsi="Times New Roman" w:cs="Times New Roman"/>
          <w:sz w:val="28"/>
          <w:szCs w:val="28"/>
        </w:rPr>
        <w:t>взысканиях адвокатов Адвокатской палаты Республики Тыва.</w:t>
      </w:r>
    </w:p>
    <w:p w:rsidR="00BE1FBE" w:rsidRDefault="00BE1FBE" w:rsidP="00BE1FB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1FBE" w:rsidRDefault="00BE1FBE" w:rsidP="00BE1FBE">
      <w:pPr>
        <w:pStyle w:val="a3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E1FBE" w:rsidRDefault="00BE1FBE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 президент Адвокатской палаты Республики Тыва вправе потребовать отчет о работе Комиссии.</w:t>
      </w:r>
    </w:p>
    <w:p w:rsidR="00BE1FBE" w:rsidRPr="00BE1FBE" w:rsidRDefault="00BE1FBE" w:rsidP="00BE1FBE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может быть дополнено и изменено, вступает в силу с момента утверждения его Советом Адвокатской палаты Республики Тыва.</w:t>
      </w:r>
    </w:p>
    <w:sectPr w:rsidR="00BE1FBE" w:rsidRPr="00B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2C18"/>
    <w:multiLevelType w:val="multilevel"/>
    <w:tmpl w:val="ADB0C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F257B4"/>
    <w:multiLevelType w:val="multilevel"/>
    <w:tmpl w:val="71F0747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6"/>
    <w:rsid w:val="00257DC4"/>
    <w:rsid w:val="002E15BB"/>
    <w:rsid w:val="00560F33"/>
    <w:rsid w:val="005A3C46"/>
    <w:rsid w:val="005E35BD"/>
    <w:rsid w:val="00727EF9"/>
    <w:rsid w:val="0074140E"/>
    <w:rsid w:val="00760FA1"/>
    <w:rsid w:val="0085428C"/>
    <w:rsid w:val="008B7AB8"/>
    <w:rsid w:val="00A86A6B"/>
    <w:rsid w:val="00AA011C"/>
    <w:rsid w:val="00AA4E6D"/>
    <w:rsid w:val="00B027A9"/>
    <w:rsid w:val="00BD7DE9"/>
    <w:rsid w:val="00BE1FBE"/>
    <w:rsid w:val="00C27C5B"/>
    <w:rsid w:val="00C86532"/>
    <w:rsid w:val="00D65C5C"/>
    <w:rsid w:val="00FC1DE6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790A-6909-4B50-BE1B-A7B252F9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AdvPalata;о</dc:creator>
  <cp:keywords/>
  <dc:description/>
  <cp:lastModifiedBy>AdvPalata</cp:lastModifiedBy>
  <cp:revision>3</cp:revision>
  <dcterms:created xsi:type="dcterms:W3CDTF">2021-04-05T05:53:00Z</dcterms:created>
  <dcterms:modified xsi:type="dcterms:W3CDTF">2021-04-05T10:42:00Z</dcterms:modified>
</cp:coreProperties>
</file>